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357" w:rsidRDefault="00F11357">
      <w:pPr>
        <w:rPr>
          <w:lang w:val="de-DE"/>
        </w:rPr>
      </w:pPr>
      <w:r>
        <w:rPr>
          <w:lang w:val="de-DE"/>
        </w:rPr>
        <w:t>R</w:t>
      </w:r>
      <w:r w:rsidR="005C7DF7">
        <w:rPr>
          <w:lang w:val="de-DE"/>
        </w:rPr>
        <w:t>egelwerk der Sparte „</w:t>
      </w:r>
      <w:proofErr w:type="spellStart"/>
      <w:r w:rsidR="005C7DF7">
        <w:rPr>
          <w:lang w:val="de-DE"/>
        </w:rPr>
        <w:t>Beachsport</w:t>
      </w:r>
      <w:proofErr w:type="spellEnd"/>
      <w:r w:rsidR="005C7DF7">
        <w:rPr>
          <w:lang w:val="de-DE"/>
        </w:rPr>
        <w:t xml:space="preserve">“ im TSV </w:t>
      </w:r>
      <w:proofErr w:type="spellStart"/>
      <w:r w:rsidR="005C7DF7">
        <w:rPr>
          <w:lang w:val="de-DE"/>
        </w:rPr>
        <w:t>Bemerode</w:t>
      </w:r>
      <w:proofErr w:type="spellEnd"/>
      <w:r w:rsidR="00A56638">
        <w:rPr>
          <w:lang w:val="de-DE"/>
        </w:rPr>
        <w:t xml:space="preserve"> v</w:t>
      </w:r>
      <w:r w:rsidR="00C879EE">
        <w:rPr>
          <w:lang w:val="de-DE"/>
        </w:rPr>
        <w:t>on 1896 e.V.</w:t>
      </w:r>
    </w:p>
    <w:p w:rsidR="00C879EE" w:rsidRDefault="00C879EE">
      <w:pPr>
        <w:rPr>
          <w:lang w:val="de-DE"/>
        </w:rPr>
      </w:pPr>
    </w:p>
    <w:p w:rsidR="00C879EE" w:rsidRDefault="00C770FE">
      <w:pPr>
        <w:rPr>
          <w:lang w:val="de-DE"/>
        </w:rPr>
      </w:pPr>
      <w:r>
        <w:rPr>
          <w:lang w:val="de-DE"/>
        </w:rPr>
        <w:t>Vorwort</w:t>
      </w:r>
      <w:r w:rsidR="007A2612">
        <w:rPr>
          <w:lang w:val="de-DE"/>
        </w:rPr>
        <w:t>:</w:t>
      </w:r>
    </w:p>
    <w:p w:rsidR="00C770FE" w:rsidRDefault="00C770FE">
      <w:pPr>
        <w:rPr>
          <w:lang w:val="de-DE"/>
        </w:rPr>
      </w:pPr>
      <w:r>
        <w:rPr>
          <w:lang w:val="de-DE"/>
        </w:rPr>
        <w:t>Selbs</w:t>
      </w:r>
      <w:r w:rsidR="008D32D9">
        <w:rPr>
          <w:lang w:val="de-DE"/>
        </w:rPr>
        <w:t xml:space="preserve">tverständlich gilt für den </w:t>
      </w:r>
      <w:proofErr w:type="spellStart"/>
      <w:r w:rsidR="008D32D9">
        <w:rPr>
          <w:lang w:val="de-DE"/>
        </w:rPr>
        <w:t>Beachsport</w:t>
      </w:r>
      <w:proofErr w:type="spellEnd"/>
      <w:r w:rsidR="008D32D9">
        <w:rPr>
          <w:lang w:val="de-DE"/>
        </w:rPr>
        <w:t xml:space="preserve"> grundsätzli</w:t>
      </w:r>
      <w:r w:rsidR="000307F0">
        <w:rPr>
          <w:lang w:val="de-DE"/>
        </w:rPr>
        <w:t xml:space="preserve">ch die selbe Satzung wie für die anderen Sparten auch. Dennoch </w:t>
      </w:r>
      <w:r w:rsidR="00D80B98">
        <w:rPr>
          <w:lang w:val="de-DE"/>
        </w:rPr>
        <w:t xml:space="preserve">gibt es einige Besonderheiten,  </w:t>
      </w:r>
      <w:r w:rsidR="00555820">
        <w:rPr>
          <w:lang w:val="de-DE"/>
        </w:rPr>
        <w:t xml:space="preserve">welche einer allgemeinen Regelung bedürfen, um </w:t>
      </w:r>
      <w:r w:rsidR="00C361BD">
        <w:rPr>
          <w:lang w:val="de-DE"/>
        </w:rPr>
        <w:t>einen er</w:t>
      </w:r>
      <w:r w:rsidR="0087430A">
        <w:rPr>
          <w:lang w:val="de-DE"/>
        </w:rPr>
        <w:t xml:space="preserve">folgreichen Betrieb zu gewährleisten und den verschiedenen Interessen gerecht zu werden. </w:t>
      </w:r>
      <w:r w:rsidR="007A2612">
        <w:rPr>
          <w:lang w:val="de-DE"/>
        </w:rPr>
        <w:t xml:space="preserve">Dies soll im Folgenden geschehen. </w:t>
      </w:r>
    </w:p>
    <w:p w:rsidR="007A2612" w:rsidRDefault="007A2612">
      <w:pPr>
        <w:rPr>
          <w:lang w:val="de-DE"/>
        </w:rPr>
      </w:pPr>
    </w:p>
    <w:p w:rsidR="00C548B8" w:rsidRDefault="00C548B8">
      <w:pPr>
        <w:rPr>
          <w:lang w:val="de-DE"/>
        </w:rPr>
      </w:pPr>
      <w:r>
        <w:rPr>
          <w:lang w:val="de-DE"/>
        </w:rPr>
        <w:t>Allgemeine Regelungen</w:t>
      </w:r>
    </w:p>
    <w:p w:rsidR="00C548B8" w:rsidRDefault="00C548B8">
      <w:pPr>
        <w:rPr>
          <w:lang w:val="de-DE"/>
        </w:rPr>
      </w:pPr>
    </w:p>
    <w:p w:rsidR="00F45A5E" w:rsidRDefault="00C548B8" w:rsidP="0039507D">
      <w:pPr>
        <w:pStyle w:val="Listenabsatz"/>
        <w:numPr>
          <w:ilvl w:val="0"/>
          <w:numId w:val="2"/>
        </w:numPr>
        <w:rPr>
          <w:lang w:val="de-DE"/>
        </w:rPr>
      </w:pPr>
      <w:r w:rsidRPr="00F47351">
        <w:rPr>
          <w:lang w:val="de-DE"/>
        </w:rPr>
        <w:t>Dies</w:t>
      </w:r>
      <w:r w:rsidR="003F661E" w:rsidRPr="00F47351">
        <w:rPr>
          <w:lang w:val="de-DE"/>
        </w:rPr>
        <w:t>es Regelwerk k</w:t>
      </w:r>
      <w:r w:rsidR="00441CC5" w:rsidRPr="00F47351">
        <w:rPr>
          <w:lang w:val="de-DE"/>
        </w:rPr>
        <w:t>ann ausschließlich durch die Spartenversammlung beschlossen und verändert werden</w:t>
      </w:r>
      <w:r w:rsidR="00F47351">
        <w:rPr>
          <w:lang w:val="de-DE"/>
        </w:rPr>
        <w:t xml:space="preserve">. </w:t>
      </w:r>
    </w:p>
    <w:p w:rsidR="00405D68" w:rsidRPr="0039507D" w:rsidRDefault="0071161F" w:rsidP="0039507D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Das Regelwerk gilt für die am 01.03.2021 gegründete Sparte „</w:t>
      </w:r>
      <w:proofErr w:type="spellStart"/>
      <w:r>
        <w:rPr>
          <w:lang w:val="de-DE"/>
        </w:rPr>
        <w:t>Beachsport</w:t>
      </w:r>
      <w:proofErr w:type="spellEnd"/>
      <w:r>
        <w:rPr>
          <w:lang w:val="de-DE"/>
        </w:rPr>
        <w:t>“.</w:t>
      </w:r>
    </w:p>
    <w:p w:rsidR="00DD0780" w:rsidRDefault="007F4312" w:rsidP="00F47351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Alle Beschlüsse innerhalb der Sparte bedürfen der relativen Mehrheit.</w:t>
      </w:r>
    </w:p>
    <w:p w:rsidR="00F47351" w:rsidRDefault="00AE4272" w:rsidP="00F47351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Das </w:t>
      </w:r>
      <w:r w:rsidR="00DD0780">
        <w:rPr>
          <w:lang w:val="de-DE"/>
        </w:rPr>
        <w:t xml:space="preserve">beschlossene </w:t>
      </w:r>
      <w:r>
        <w:rPr>
          <w:lang w:val="de-DE"/>
        </w:rPr>
        <w:t xml:space="preserve">Regelwerk ist dem </w:t>
      </w:r>
      <w:r w:rsidR="00580B14">
        <w:rPr>
          <w:lang w:val="de-DE"/>
        </w:rPr>
        <w:t>Vereinsvorstand</w:t>
      </w:r>
      <w:r>
        <w:rPr>
          <w:lang w:val="de-DE"/>
        </w:rPr>
        <w:t xml:space="preserve"> vorzulegen, welche</w:t>
      </w:r>
      <w:r w:rsidR="00EA1058">
        <w:rPr>
          <w:lang w:val="de-DE"/>
        </w:rPr>
        <w:t>r</w:t>
      </w:r>
      <w:r>
        <w:rPr>
          <w:lang w:val="de-DE"/>
        </w:rPr>
        <w:t xml:space="preserve"> </w:t>
      </w:r>
      <w:r w:rsidR="003E7C41">
        <w:rPr>
          <w:lang w:val="de-DE"/>
        </w:rPr>
        <w:t xml:space="preserve">ein </w:t>
      </w:r>
      <w:r w:rsidR="00CC1096">
        <w:rPr>
          <w:lang w:val="de-DE"/>
        </w:rPr>
        <w:t xml:space="preserve">Vetorecht hat. </w:t>
      </w:r>
    </w:p>
    <w:p w:rsidR="00A32F97" w:rsidRDefault="00CC1096" w:rsidP="00A32F9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Sollte das Regelwerk in einzelnen Punkten der </w:t>
      </w:r>
      <w:r w:rsidR="002B53EC">
        <w:rPr>
          <w:lang w:val="de-DE"/>
        </w:rPr>
        <w:t>Satzung widersprechen</w:t>
      </w:r>
      <w:r w:rsidR="002D02AA">
        <w:rPr>
          <w:lang w:val="de-DE"/>
        </w:rPr>
        <w:t xml:space="preserve"> oder unwirksam sein</w:t>
      </w:r>
      <w:r w:rsidR="002B53EC">
        <w:rPr>
          <w:lang w:val="de-DE"/>
        </w:rPr>
        <w:t xml:space="preserve">, </w:t>
      </w:r>
      <w:r w:rsidR="002D02AA">
        <w:rPr>
          <w:lang w:val="de-DE"/>
        </w:rPr>
        <w:t xml:space="preserve">bleibt </w:t>
      </w:r>
      <w:r w:rsidR="00652853">
        <w:rPr>
          <w:lang w:val="de-DE"/>
        </w:rPr>
        <w:t xml:space="preserve">davon die Wirksamkeit des Regelwerkes im Übrigen unberührt. </w:t>
      </w:r>
      <w:r w:rsidR="00D33871">
        <w:rPr>
          <w:lang w:val="de-DE"/>
        </w:rPr>
        <w:t xml:space="preserve">An die Stelle der ungültigen Regel soll diejenige </w:t>
      </w:r>
      <w:r w:rsidR="00CA799E">
        <w:rPr>
          <w:lang w:val="de-DE"/>
        </w:rPr>
        <w:t>wirksame und durchführbare Regelung treten, die der Intention der ursprünglichen Regelung am ehesten en</w:t>
      </w:r>
      <w:r w:rsidR="00830C83">
        <w:rPr>
          <w:lang w:val="de-DE"/>
        </w:rPr>
        <w:t>tspricht.</w:t>
      </w:r>
    </w:p>
    <w:p w:rsidR="007902A5" w:rsidRPr="00A32F97" w:rsidRDefault="00293482" w:rsidP="00A32F97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Die </w:t>
      </w:r>
      <w:r w:rsidR="00701121">
        <w:rPr>
          <w:lang w:val="de-DE"/>
        </w:rPr>
        <w:t xml:space="preserve">Bezeichnung der Sandfläche lautet „Playa </w:t>
      </w:r>
      <w:proofErr w:type="spellStart"/>
      <w:r w:rsidR="00701121">
        <w:rPr>
          <w:lang w:val="de-DE"/>
        </w:rPr>
        <w:t>Bemeroda</w:t>
      </w:r>
      <w:proofErr w:type="spellEnd"/>
      <w:r w:rsidR="00701121">
        <w:rPr>
          <w:lang w:val="de-DE"/>
        </w:rPr>
        <w:t>“ (</w:t>
      </w:r>
      <w:r w:rsidR="003962AB">
        <w:rPr>
          <w:lang w:val="de-DE"/>
        </w:rPr>
        <w:t>k</w:t>
      </w:r>
      <w:r w:rsidR="00701121">
        <w:rPr>
          <w:lang w:val="de-DE"/>
        </w:rPr>
        <w:t>urz „Playa“)</w:t>
      </w:r>
      <w:r w:rsidR="0015254B">
        <w:rPr>
          <w:lang w:val="de-DE"/>
        </w:rPr>
        <w:t>.</w:t>
      </w:r>
    </w:p>
    <w:p w:rsidR="00830C83" w:rsidRDefault="00830C83" w:rsidP="00830C83">
      <w:pPr>
        <w:rPr>
          <w:lang w:val="de-DE"/>
        </w:rPr>
      </w:pPr>
    </w:p>
    <w:p w:rsidR="00830C83" w:rsidRDefault="00F45A5E" w:rsidP="00830C83">
      <w:pPr>
        <w:rPr>
          <w:lang w:val="de-DE"/>
        </w:rPr>
      </w:pPr>
      <w:r>
        <w:rPr>
          <w:lang w:val="de-DE"/>
        </w:rPr>
        <w:t>Spartenversammlung</w:t>
      </w:r>
    </w:p>
    <w:p w:rsidR="00830C83" w:rsidRDefault="00830C83" w:rsidP="00830C83">
      <w:pPr>
        <w:rPr>
          <w:lang w:val="de-DE"/>
        </w:rPr>
      </w:pPr>
    </w:p>
    <w:p w:rsidR="00830C83" w:rsidRDefault="00D65B3D" w:rsidP="00D65B3D">
      <w:pPr>
        <w:numPr>
          <w:ilvl w:val="0"/>
          <w:numId w:val="4"/>
        </w:numPr>
        <w:contextualSpacing/>
        <w:rPr>
          <w:lang w:val="de-DE"/>
        </w:rPr>
      </w:pPr>
      <w:r w:rsidRPr="00D65B3D">
        <w:rPr>
          <w:lang w:val="de-DE"/>
        </w:rPr>
        <w:t xml:space="preserve">Es ist einmal jährlich eine ordentliche Spartenversammlung durchzuführen. Die Einberufung von außerordentlichen Spartenversammlung ist dem </w:t>
      </w:r>
      <w:r w:rsidR="00580B14">
        <w:rPr>
          <w:lang w:val="de-DE"/>
        </w:rPr>
        <w:t>Sparten</w:t>
      </w:r>
      <w:r w:rsidR="0004005C">
        <w:rPr>
          <w:lang w:val="de-DE"/>
        </w:rPr>
        <w:t>v</w:t>
      </w:r>
      <w:r w:rsidRPr="00D65B3D">
        <w:rPr>
          <w:lang w:val="de-DE"/>
        </w:rPr>
        <w:t>orstand vorbehalten.</w:t>
      </w:r>
      <w:r w:rsidR="00E00529">
        <w:rPr>
          <w:lang w:val="de-DE"/>
        </w:rPr>
        <w:t xml:space="preserve"> Ansonsten gelten die Bestimmungen</w:t>
      </w:r>
      <w:r w:rsidR="00D76599">
        <w:rPr>
          <w:lang w:val="de-DE"/>
        </w:rPr>
        <w:t xml:space="preserve"> der</w:t>
      </w:r>
      <w:r w:rsidR="00E00529">
        <w:rPr>
          <w:lang w:val="de-DE"/>
        </w:rPr>
        <w:t xml:space="preserve"> Satzung.</w:t>
      </w:r>
    </w:p>
    <w:p w:rsidR="00D65B3D" w:rsidRDefault="0039507D" w:rsidP="00D65B3D">
      <w:pPr>
        <w:numPr>
          <w:ilvl w:val="0"/>
          <w:numId w:val="4"/>
        </w:numPr>
        <w:contextualSpacing/>
        <w:rPr>
          <w:lang w:val="de-DE"/>
        </w:rPr>
      </w:pPr>
      <w:r>
        <w:rPr>
          <w:lang w:val="de-DE"/>
        </w:rPr>
        <w:t xml:space="preserve">Zu </w:t>
      </w:r>
      <w:r w:rsidR="007F0D60">
        <w:rPr>
          <w:lang w:val="de-DE"/>
        </w:rPr>
        <w:t>Spartenversammlungen m</w:t>
      </w:r>
      <w:r>
        <w:rPr>
          <w:lang w:val="de-DE"/>
        </w:rPr>
        <w:t>uss</w:t>
      </w:r>
      <w:r w:rsidR="007F0D60">
        <w:rPr>
          <w:lang w:val="de-DE"/>
        </w:rPr>
        <w:t xml:space="preserve"> mit einer Frist von </w:t>
      </w:r>
      <w:r w:rsidR="00CB267C">
        <w:rPr>
          <w:lang w:val="de-DE"/>
        </w:rPr>
        <w:t>drei</w:t>
      </w:r>
      <w:r w:rsidR="007F0D60">
        <w:rPr>
          <w:lang w:val="de-DE"/>
        </w:rPr>
        <w:t xml:space="preserve"> Wochen</w:t>
      </w:r>
      <w:r>
        <w:rPr>
          <w:lang w:val="de-DE"/>
        </w:rPr>
        <w:t xml:space="preserve"> eingeladen werden. </w:t>
      </w:r>
    </w:p>
    <w:p w:rsidR="0039507D" w:rsidRDefault="003D3AE6" w:rsidP="00D65B3D">
      <w:pPr>
        <w:numPr>
          <w:ilvl w:val="0"/>
          <w:numId w:val="4"/>
        </w:numPr>
        <w:contextualSpacing/>
        <w:rPr>
          <w:lang w:val="de-DE"/>
        </w:rPr>
      </w:pPr>
      <w:r>
        <w:rPr>
          <w:lang w:val="de-DE"/>
        </w:rPr>
        <w:t xml:space="preserve">Alle Mitglieder der </w:t>
      </w:r>
      <w:proofErr w:type="spellStart"/>
      <w:r>
        <w:rPr>
          <w:lang w:val="de-DE"/>
        </w:rPr>
        <w:t>Beachsparte</w:t>
      </w:r>
      <w:proofErr w:type="spellEnd"/>
      <w:r>
        <w:rPr>
          <w:lang w:val="de-DE"/>
        </w:rPr>
        <w:t xml:space="preserve"> verfügen über das aktive und passive Wahlrecht.</w:t>
      </w:r>
    </w:p>
    <w:p w:rsidR="003D3AE6" w:rsidRDefault="003D3AE6" w:rsidP="00D65B3D">
      <w:pPr>
        <w:numPr>
          <w:ilvl w:val="0"/>
          <w:numId w:val="4"/>
        </w:numPr>
        <w:contextualSpacing/>
        <w:rPr>
          <w:lang w:val="de-DE"/>
        </w:rPr>
      </w:pPr>
      <w:r>
        <w:rPr>
          <w:lang w:val="de-DE"/>
        </w:rPr>
        <w:t xml:space="preserve">Wahlen erfolgen </w:t>
      </w:r>
      <w:r w:rsidR="00093A3E">
        <w:rPr>
          <w:lang w:val="de-DE"/>
        </w:rPr>
        <w:t>g</w:t>
      </w:r>
      <w:r>
        <w:rPr>
          <w:lang w:val="de-DE"/>
        </w:rPr>
        <w:t xml:space="preserve">rundsätzlich </w:t>
      </w:r>
      <w:r w:rsidR="009F1FB6">
        <w:rPr>
          <w:lang w:val="de-DE"/>
        </w:rPr>
        <w:t>offen. Geheime Wahlen erfolgen auf Antrag von minde</w:t>
      </w:r>
      <w:r w:rsidR="0008628A">
        <w:rPr>
          <w:lang w:val="de-DE"/>
        </w:rPr>
        <w:t xml:space="preserve">stens 20% der </w:t>
      </w:r>
      <w:r w:rsidR="00B56430">
        <w:rPr>
          <w:lang w:val="de-DE"/>
        </w:rPr>
        <w:t>anwesenden Stimmberechtigten.</w:t>
      </w:r>
    </w:p>
    <w:p w:rsidR="003962AB" w:rsidRDefault="003962AB" w:rsidP="00D65B3D">
      <w:pPr>
        <w:numPr>
          <w:ilvl w:val="0"/>
          <w:numId w:val="4"/>
        </w:numPr>
        <w:contextualSpacing/>
        <w:rPr>
          <w:lang w:val="de-DE"/>
        </w:rPr>
      </w:pPr>
      <w:r>
        <w:rPr>
          <w:lang w:val="de-DE"/>
        </w:rPr>
        <w:t>Antr</w:t>
      </w:r>
      <w:r w:rsidR="00CD06F0">
        <w:rPr>
          <w:lang w:val="de-DE"/>
        </w:rPr>
        <w:t>äge</w:t>
      </w:r>
      <w:r>
        <w:rPr>
          <w:lang w:val="de-DE"/>
        </w:rPr>
        <w:t xml:space="preserve"> an die Spartenversammlung können </w:t>
      </w:r>
      <w:r w:rsidR="0084217C">
        <w:rPr>
          <w:lang w:val="de-DE"/>
        </w:rPr>
        <w:t>schriftlich eingereicht werden</w:t>
      </w:r>
      <w:r w:rsidR="00A004E9">
        <w:rPr>
          <w:lang w:val="de-DE"/>
        </w:rPr>
        <w:t>. Hierfür muss keine Frist eingehalten werden.</w:t>
      </w:r>
    </w:p>
    <w:p w:rsidR="00B56430" w:rsidRDefault="00B56430" w:rsidP="00B56430">
      <w:pPr>
        <w:contextualSpacing/>
        <w:rPr>
          <w:lang w:val="de-DE"/>
        </w:rPr>
      </w:pPr>
    </w:p>
    <w:p w:rsidR="00B56430" w:rsidRDefault="00580B14" w:rsidP="00B56430">
      <w:pPr>
        <w:contextualSpacing/>
        <w:rPr>
          <w:lang w:val="de-DE"/>
        </w:rPr>
      </w:pPr>
      <w:r>
        <w:rPr>
          <w:lang w:val="de-DE"/>
        </w:rPr>
        <w:t>Spartenvorstand</w:t>
      </w:r>
      <w:r w:rsidR="00B149AB">
        <w:rPr>
          <w:lang w:val="de-DE"/>
        </w:rPr>
        <w:t xml:space="preserve"> (SV)</w:t>
      </w:r>
    </w:p>
    <w:p w:rsidR="00B56430" w:rsidRDefault="00B56430" w:rsidP="00B56430">
      <w:pPr>
        <w:contextualSpacing/>
        <w:rPr>
          <w:lang w:val="de-DE"/>
        </w:rPr>
      </w:pPr>
    </w:p>
    <w:p w:rsidR="00B56430" w:rsidRDefault="00B56430" w:rsidP="00B56430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Der </w:t>
      </w:r>
      <w:r w:rsidR="0004005C">
        <w:rPr>
          <w:lang w:val="de-DE"/>
        </w:rPr>
        <w:t>S</w:t>
      </w:r>
      <w:r w:rsidR="00B149AB">
        <w:rPr>
          <w:lang w:val="de-DE"/>
        </w:rPr>
        <w:t>V</w:t>
      </w:r>
      <w:r w:rsidR="005F0336">
        <w:rPr>
          <w:lang w:val="de-DE"/>
        </w:rPr>
        <w:t xml:space="preserve"> setzt sich zusammen aus Spartenleitung, stellv. Spartenleitung, Veranstaltungsleitung, Platzwart und </w:t>
      </w:r>
      <w:r w:rsidR="004330EC">
        <w:rPr>
          <w:lang w:val="de-DE"/>
        </w:rPr>
        <w:t>Kassenwart.</w:t>
      </w:r>
      <w:r w:rsidR="008015B1">
        <w:rPr>
          <w:lang w:val="de-DE"/>
        </w:rPr>
        <w:t xml:space="preserve"> Zusätzlich gibt es mindestens </w:t>
      </w:r>
      <w:r w:rsidR="005E0C22">
        <w:rPr>
          <w:lang w:val="de-DE"/>
        </w:rPr>
        <w:t>einen Kassenprüfer (ohne Stimmrecht im SV).</w:t>
      </w:r>
    </w:p>
    <w:p w:rsidR="00181B21" w:rsidRDefault="004330EC" w:rsidP="00181B21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Der </w:t>
      </w:r>
      <w:r w:rsidR="001F078D">
        <w:rPr>
          <w:lang w:val="de-DE"/>
        </w:rPr>
        <w:t>SV</w:t>
      </w:r>
      <w:r>
        <w:rPr>
          <w:lang w:val="de-DE"/>
        </w:rPr>
        <w:t xml:space="preserve"> ist verantwor</w:t>
      </w:r>
      <w:r w:rsidR="00181B21">
        <w:rPr>
          <w:lang w:val="de-DE"/>
        </w:rPr>
        <w:t>tlich für die Umsetzung dieses Regelwerkes und gegenüber der Spartenversammlung rechenschaft</w:t>
      </w:r>
      <w:r w:rsidR="007902A5">
        <w:rPr>
          <w:lang w:val="de-DE"/>
        </w:rPr>
        <w:t xml:space="preserve">spflichtig. </w:t>
      </w:r>
    </w:p>
    <w:p w:rsidR="007902A5" w:rsidRDefault="00C85C21" w:rsidP="00181B21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Insbesondere entscheidet der </w:t>
      </w:r>
      <w:r w:rsidR="00B149AB">
        <w:rPr>
          <w:lang w:val="de-DE"/>
        </w:rPr>
        <w:t>S</w:t>
      </w:r>
      <w:r w:rsidR="001F078D">
        <w:rPr>
          <w:lang w:val="de-DE"/>
        </w:rPr>
        <w:t>V</w:t>
      </w:r>
      <w:r>
        <w:rPr>
          <w:lang w:val="de-DE"/>
        </w:rPr>
        <w:t xml:space="preserve"> über die Preisgestaltung in den vers</w:t>
      </w:r>
      <w:r w:rsidR="004C4195">
        <w:rPr>
          <w:lang w:val="de-DE"/>
        </w:rPr>
        <w:t xml:space="preserve">chiedenen Bereichen und hält Kontakt zu den anderen Sparten sowie </w:t>
      </w:r>
      <w:r w:rsidR="000161C5">
        <w:rPr>
          <w:lang w:val="de-DE"/>
        </w:rPr>
        <w:t>externen Personen un</w:t>
      </w:r>
      <w:r w:rsidR="00341819">
        <w:rPr>
          <w:lang w:val="de-DE"/>
        </w:rPr>
        <w:t xml:space="preserve">d anderen </w:t>
      </w:r>
      <w:r w:rsidR="00E36630">
        <w:rPr>
          <w:lang w:val="de-DE"/>
        </w:rPr>
        <w:t>Vereinen</w:t>
      </w:r>
      <w:r w:rsidR="00AB518E">
        <w:rPr>
          <w:lang w:val="de-DE"/>
        </w:rPr>
        <w:t>.</w:t>
      </w:r>
    </w:p>
    <w:p w:rsidR="00EA1058" w:rsidRPr="00735298" w:rsidRDefault="00905A93" w:rsidP="00735298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Einzelne Aufgaben können</w:t>
      </w:r>
      <w:r w:rsidR="003E2CCB">
        <w:rPr>
          <w:lang w:val="de-DE"/>
        </w:rPr>
        <w:t xml:space="preserve"> delegiert werden.</w:t>
      </w:r>
    </w:p>
    <w:p w:rsidR="003B19A8" w:rsidRDefault="003B19A8" w:rsidP="003B19A8">
      <w:pPr>
        <w:rPr>
          <w:lang w:val="de-DE"/>
        </w:rPr>
      </w:pPr>
    </w:p>
    <w:p w:rsidR="003B19A8" w:rsidRDefault="0025043B" w:rsidP="003B19A8">
      <w:pPr>
        <w:rPr>
          <w:lang w:val="de-DE"/>
        </w:rPr>
      </w:pPr>
      <w:r>
        <w:rPr>
          <w:lang w:val="de-DE"/>
        </w:rPr>
        <w:t xml:space="preserve">Nutzung der Playa </w:t>
      </w:r>
      <w:proofErr w:type="spellStart"/>
      <w:r>
        <w:rPr>
          <w:lang w:val="de-DE"/>
        </w:rPr>
        <w:t>Bemeroda</w:t>
      </w:r>
      <w:proofErr w:type="spellEnd"/>
    </w:p>
    <w:p w:rsidR="0025043B" w:rsidRDefault="0025043B" w:rsidP="003B19A8">
      <w:pPr>
        <w:rPr>
          <w:lang w:val="de-DE"/>
        </w:rPr>
      </w:pPr>
    </w:p>
    <w:p w:rsidR="0025043B" w:rsidRDefault="0025043B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Die </w:t>
      </w:r>
      <w:r w:rsidR="001B0F36">
        <w:rPr>
          <w:lang w:val="de-DE"/>
        </w:rPr>
        <w:t xml:space="preserve">Playa steht für alle </w:t>
      </w:r>
      <w:proofErr w:type="spellStart"/>
      <w:r w:rsidR="001B0F36">
        <w:rPr>
          <w:lang w:val="de-DE"/>
        </w:rPr>
        <w:t>Beachsportarten</w:t>
      </w:r>
      <w:proofErr w:type="spellEnd"/>
      <w:r w:rsidR="001B0F36">
        <w:rPr>
          <w:lang w:val="de-DE"/>
        </w:rPr>
        <w:t xml:space="preserve"> zur Verfügung. Insbesondere Beach</w:t>
      </w:r>
      <w:r w:rsidR="0011355F">
        <w:rPr>
          <w:lang w:val="de-DE"/>
        </w:rPr>
        <w:t>volleyball, -handball, -soccer, -hocke</w:t>
      </w:r>
      <w:r w:rsidR="00834D6E">
        <w:rPr>
          <w:lang w:val="de-DE"/>
        </w:rPr>
        <w:t>y und -tennis.</w:t>
      </w:r>
    </w:p>
    <w:p w:rsidR="00834D6E" w:rsidRDefault="00834D6E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Andere Sportarten sind auf Anfrage und b</w:t>
      </w:r>
      <w:r w:rsidR="00463995">
        <w:rPr>
          <w:lang w:val="de-DE"/>
        </w:rPr>
        <w:t xml:space="preserve">ei angemessenem Aufwand-/ </w:t>
      </w:r>
      <w:proofErr w:type="spellStart"/>
      <w:r w:rsidR="00463995">
        <w:rPr>
          <w:lang w:val="de-DE"/>
        </w:rPr>
        <w:t>Nutzenverhältnis</w:t>
      </w:r>
      <w:proofErr w:type="spellEnd"/>
      <w:r w:rsidR="00463995">
        <w:rPr>
          <w:lang w:val="de-DE"/>
        </w:rPr>
        <w:t xml:space="preserve"> ebenso zu ermöglichen.</w:t>
      </w:r>
    </w:p>
    <w:p w:rsidR="00463995" w:rsidRDefault="00D93CB8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lastRenderedPageBreak/>
        <w:t>Die Playa darf auch von nicht</w:t>
      </w:r>
      <w:r w:rsidR="00AB2AF7">
        <w:rPr>
          <w:lang w:val="de-DE"/>
        </w:rPr>
        <w:t xml:space="preserve">-Mitgliedern </w:t>
      </w:r>
      <w:r w:rsidR="001732AD">
        <w:rPr>
          <w:lang w:val="de-DE"/>
        </w:rPr>
        <w:t xml:space="preserve">gegen Gebühr </w:t>
      </w:r>
      <w:r w:rsidR="00AB2AF7">
        <w:rPr>
          <w:lang w:val="de-DE"/>
        </w:rPr>
        <w:t xml:space="preserve">genutzt werden. </w:t>
      </w:r>
      <w:r w:rsidR="00E36630">
        <w:rPr>
          <w:lang w:val="de-DE"/>
        </w:rPr>
        <w:t>Hierbei handelt es sich vorrangig um Saisonkarten</w:t>
      </w:r>
      <w:r w:rsidR="00DD1212">
        <w:rPr>
          <w:lang w:val="de-DE"/>
        </w:rPr>
        <w:t>inhaber, Tagesgäste, Mannschaften anderer Vereine</w:t>
      </w:r>
      <w:r w:rsidR="00E72031">
        <w:rPr>
          <w:lang w:val="de-DE"/>
        </w:rPr>
        <w:t xml:space="preserve"> </w:t>
      </w:r>
      <w:r w:rsidR="002C0C4A">
        <w:rPr>
          <w:lang w:val="de-DE"/>
        </w:rPr>
        <w:t>und Turnierteilnehmer.</w:t>
      </w:r>
    </w:p>
    <w:p w:rsidR="002C0C4A" w:rsidRDefault="002C0C4A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Mitglieder</w:t>
      </w:r>
      <w:r w:rsidR="009D3ED9">
        <w:rPr>
          <w:lang w:val="de-DE"/>
        </w:rPr>
        <w:t xml:space="preserve">n ist jedoch </w:t>
      </w:r>
      <w:r w:rsidR="00CD617F">
        <w:rPr>
          <w:lang w:val="de-DE"/>
        </w:rPr>
        <w:t>in der Regel</w:t>
      </w:r>
      <w:r w:rsidR="009D3ED9">
        <w:rPr>
          <w:lang w:val="de-DE"/>
        </w:rPr>
        <w:t xml:space="preserve"> vorrangig das Spielen zu ermöglichen.</w:t>
      </w:r>
    </w:p>
    <w:p w:rsidR="00F57586" w:rsidRDefault="00F309FA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Alle Nutzer haben pfleglich mit den Anlagen und dem Spielmaterial umzugehen</w:t>
      </w:r>
      <w:r w:rsidR="00B268CC">
        <w:rPr>
          <w:lang w:val="de-DE"/>
        </w:rPr>
        <w:t xml:space="preserve">. Ein </w:t>
      </w:r>
      <w:r w:rsidR="00B57B3A">
        <w:rPr>
          <w:lang w:val="de-DE"/>
        </w:rPr>
        <w:t>Zuwiderhandeln kann zum Verweis von der Anlage führen.</w:t>
      </w:r>
    </w:p>
    <w:p w:rsidR="00B57B3A" w:rsidRPr="0025043B" w:rsidRDefault="00B57B3A" w:rsidP="0025043B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Nach der Nutzung ist die Sandfläche entsprechend </w:t>
      </w:r>
      <w:r w:rsidR="003B6DDA">
        <w:rPr>
          <w:lang w:val="de-DE"/>
        </w:rPr>
        <w:t xml:space="preserve">der Vorgaben abzuziehen. </w:t>
      </w:r>
    </w:p>
    <w:sectPr w:rsidR="00B57B3A" w:rsidRPr="002504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A7B48"/>
    <w:multiLevelType w:val="hybridMultilevel"/>
    <w:tmpl w:val="92AC598C"/>
    <w:lvl w:ilvl="0" w:tplc="FFFFFFFF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20632"/>
    <w:multiLevelType w:val="hybridMultilevel"/>
    <w:tmpl w:val="CA70B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4215"/>
    <w:multiLevelType w:val="hybridMultilevel"/>
    <w:tmpl w:val="6DF61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4C98"/>
    <w:multiLevelType w:val="hybridMultilevel"/>
    <w:tmpl w:val="6DF61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B1DE2"/>
    <w:multiLevelType w:val="hybridMultilevel"/>
    <w:tmpl w:val="59241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3D8E"/>
    <w:multiLevelType w:val="hybridMultilevel"/>
    <w:tmpl w:val="7150A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57"/>
    <w:rsid w:val="000161C5"/>
    <w:rsid w:val="000307F0"/>
    <w:rsid w:val="0004005C"/>
    <w:rsid w:val="0007221C"/>
    <w:rsid w:val="0008628A"/>
    <w:rsid w:val="00093A3E"/>
    <w:rsid w:val="0011355F"/>
    <w:rsid w:val="0015254B"/>
    <w:rsid w:val="001732AD"/>
    <w:rsid w:val="00181B21"/>
    <w:rsid w:val="001B0F36"/>
    <w:rsid w:val="001F078D"/>
    <w:rsid w:val="0025043B"/>
    <w:rsid w:val="00293482"/>
    <w:rsid w:val="002B53EC"/>
    <w:rsid w:val="002C0C4A"/>
    <w:rsid w:val="002D02AA"/>
    <w:rsid w:val="00341819"/>
    <w:rsid w:val="0039507D"/>
    <w:rsid w:val="003962AB"/>
    <w:rsid w:val="003B19A8"/>
    <w:rsid w:val="003B6DDA"/>
    <w:rsid w:val="003D3AE6"/>
    <w:rsid w:val="003E2CCB"/>
    <w:rsid w:val="003E7C41"/>
    <w:rsid w:val="003F661E"/>
    <w:rsid w:val="00405D68"/>
    <w:rsid w:val="00413548"/>
    <w:rsid w:val="004330EC"/>
    <w:rsid w:val="00441CC5"/>
    <w:rsid w:val="00463995"/>
    <w:rsid w:val="004C4195"/>
    <w:rsid w:val="00555820"/>
    <w:rsid w:val="00580B14"/>
    <w:rsid w:val="005C7DF7"/>
    <w:rsid w:val="005E0C22"/>
    <w:rsid w:val="005F0336"/>
    <w:rsid w:val="00652853"/>
    <w:rsid w:val="00655D0A"/>
    <w:rsid w:val="00690EC9"/>
    <w:rsid w:val="00701121"/>
    <w:rsid w:val="0071161F"/>
    <w:rsid w:val="00735298"/>
    <w:rsid w:val="007902A5"/>
    <w:rsid w:val="007A2612"/>
    <w:rsid w:val="007F0D60"/>
    <w:rsid w:val="007F4312"/>
    <w:rsid w:val="008015B1"/>
    <w:rsid w:val="00830C83"/>
    <w:rsid w:val="00834D6E"/>
    <w:rsid w:val="0084217C"/>
    <w:rsid w:val="0087430A"/>
    <w:rsid w:val="008D32D9"/>
    <w:rsid w:val="00905A93"/>
    <w:rsid w:val="009D3ED9"/>
    <w:rsid w:val="009F1FB6"/>
    <w:rsid w:val="00A004E9"/>
    <w:rsid w:val="00A32F97"/>
    <w:rsid w:val="00A56638"/>
    <w:rsid w:val="00AB2AF7"/>
    <w:rsid w:val="00AB518E"/>
    <w:rsid w:val="00AE4272"/>
    <w:rsid w:val="00B149AB"/>
    <w:rsid w:val="00B268CC"/>
    <w:rsid w:val="00B330CC"/>
    <w:rsid w:val="00B56430"/>
    <w:rsid w:val="00B57B3A"/>
    <w:rsid w:val="00C361BD"/>
    <w:rsid w:val="00C548B8"/>
    <w:rsid w:val="00C607C3"/>
    <w:rsid w:val="00C770FE"/>
    <w:rsid w:val="00C85C21"/>
    <w:rsid w:val="00C879EE"/>
    <w:rsid w:val="00CA799E"/>
    <w:rsid w:val="00CB267C"/>
    <w:rsid w:val="00CC1096"/>
    <w:rsid w:val="00CD06F0"/>
    <w:rsid w:val="00CD617F"/>
    <w:rsid w:val="00D33871"/>
    <w:rsid w:val="00D65B3D"/>
    <w:rsid w:val="00D76599"/>
    <w:rsid w:val="00D80B98"/>
    <w:rsid w:val="00D93CB8"/>
    <w:rsid w:val="00DD0780"/>
    <w:rsid w:val="00DD1212"/>
    <w:rsid w:val="00E00529"/>
    <w:rsid w:val="00E26C7A"/>
    <w:rsid w:val="00E36630"/>
    <w:rsid w:val="00E72031"/>
    <w:rsid w:val="00EA1058"/>
    <w:rsid w:val="00EA427E"/>
    <w:rsid w:val="00ED5202"/>
    <w:rsid w:val="00F022AE"/>
    <w:rsid w:val="00F11357"/>
    <w:rsid w:val="00F309FA"/>
    <w:rsid w:val="00F45A5E"/>
    <w:rsid w:val="00F47351"/>
    <w:rsid w:val="00F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B425B7"/>
  <w15:chartTrackingRefBased/>
  <w15:docId w15:val="{A6C337D2-97CA-8E45-B9D5-14CB51B3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Wehrstedt</dc:creator>
  <cp:keywords/>
  <dc:description/>
  <cp:lastModifiedBy>Fabian Wehrstedt</cp:lastModifiedBy>
  <cp:revision>19</cp:revision>
  <dcterms:created xsi:type="dcterms:W3CDTF">2021-02-24T21:29:00Z</dcterms:created>
  <dcterms:modified xsi:type="dcterms:W3CDTF">2021-02-25T16:28:00Z</dcterms:modified>
</cp:coreProperties>
</file>